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B3" w:rsidRPr="00736DE7" w:rsidRDefault="000D44B3" w:rsidP="000D44B3">
      <w:pPr>
        <w:spacing w:line="360" w:lineRule="auto"/>
        <w:ind w:right="560"/>
        <w:rPr>
          <w:rFonts w:ascii="Times New Roman" w:eastAsia="黑体" w:hAnsi="Times New Roman" w:cs="Times New Roman"/>
          <w:sz w:val="32"/>
          <w:szCs w:val="32"/>
        </w:rPr>
      </w:pPr>
      <w:r w:rsidRPr="00736DE7">
        <w:rPr>
          <w:rFonts w:ascii="Times New Roman" w:eastAsia="黑体" w:hAnsi="黑体" w:cs="Times New Roman"/>
          <w:sz w:val="32"/>
          <w:szCs w:val="32"/>
        </w:rPr>
        <w:t>附件</w:t>
      </w:r>
      <w:r w:rsidRPr="00736DE7">
        <w:rPr>
          <w:rFonts w:ascii="Times New Roman" w:eastAsia="黑体" w:hAnsi="Times New Roman" w:cs="Times New Roman"/>
          <w:sz w:val="32"/>
          <w:szCs w:val="32"/>
        </w:rPr>
        <w:t xml:space="preserve">1 </w:t>
      </w:r>
    </w:p>
    <w:p w:rsidR="000D44B3" w:rsidRPr="00976B82" w:rsidRDefault="000D44B3" w:rsidP="000D44B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976B82">
        <w:rPr>
          <w:rFonts w:ascii="黑体" w:eastAsia="黑体" w:hAnsi="黑体" w:hint="eastAsia"/>
          <w:sz w:val="36"/>
          <w:szCs w:val="36"/>
        </w:rPr>
        <w:t>浙江大学师德先进个人推荐名额分配表</w:t>
      </w:r>
    </w:p>
    <w:tbl>
      <w:tblPr>
        <w:tblW w:w="8040" w:type="dxa"/>
        <w:tblInd w:w="93" w:type="dxa"/>
        <w:tblLook w:val="04A0"/>
      </w:tblPr>
      <w:tblGrid>
        <w:gridCol w:w="1291"/>
        <w:gridCol w:w="5149"/>
        <w:gridCol w:w="1600"/>
      </w:tblGrid>
      <w:tr w:rsidR="000D44B3" w:rsidRPr="00D94BF1" w:rsidTr="00B70016">
        <w:trPr>
          <w:trHeight w:val="5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D94BF1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D94BF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D94BF1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D94BF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D94BF1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D94BF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人文学院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外国语言文化与国际交流学院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传媒与国际文化学院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光华法学院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40404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40404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数学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科学</w:t>
            </w: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物理学系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化学系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地球科学学院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心理与行为科学系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机械工程学院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能源工程学院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电气工程学院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建筑工程学院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D94BF1" w:rsidTr="00B70016">
        <w:trPr>
          <w:trHeight w:val="3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D94BF1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D94BF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D94BF1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D94BF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D94BF1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D94BF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化学工程与生物工程学院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航空航天学院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高分子科学与工程学系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光电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科学与</w:t>
            </w: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工程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信息与电子工程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控制科学与工程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计算机科学与技术学院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和</w:t>
            </w: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生物医学工程与仪器科学学院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生物系统工程与食品科学学院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环境与资源学院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农业与生物技术学院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动物科学学院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医学院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 w:rsidRPr="00DE5BDC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含附属医院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校机关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公共体育与艺术部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国际联合学院（海宁国际校区）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城市学院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D44B3" w:rsidRPr="00736DE7" w:rsidTr="00B70016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合计：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B3" w:rsidRPr="00736DE7" w:rsidRDefault="000D44B3" w:rsidP="00B700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36DE7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</w:tr>
    </w:tbl>
    <w:p w:rsidR="00E70174" w:rsidRDefault="00E70174"/>
    <w:sectPr w:rsidR="00E7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74" w:rsidRDefault="00E70174" w:rsidP="000D44B3">
      <w:r>
        <w:separator/>
      </w:r>
    </w:p>
  </w:endnote>
  <w:endnote w:type="continuationSeparator" w:id="1">
    <w:p w:rsidR="00E70174" w:rsidRDefault="00E70174" w:rsidP="000D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74" w:rsidRDefault="00E70174" w:rsidP="000D44B3">
      <w:r>
        <w:separator/>
      </w:r>
    </w:p>
  </w:footnote>
  <w:footnote w:type="continuationSeparator" w:id="1">
    <w:p w:rsidR="00E70174" w:rsidRDefault="00E70174" w:rsidP="000D4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4B3"/>
    <w:rsid w:val="000D44B3"/>
    <w:rsid w:val="00D94BF1"/>
    <w:rsid w:val="00E7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2019-03-13T03:47:00Z</dcterms:created>
  <dcterms:modified xsi:type="dcterms:W3CDTF">2019-03-13T03:47:00Z</dcterms:modified>
</cp:coreProperties>
</file>